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00" w:lineRule="exact"/>
        <w:jc w:val="center"/>
        <w:rPr>
          <w:rFonts w:hint="eastAsia" w:ascii="仿宋" w:hAnsi="仿宋" w:eastAsia="仿宋" w:cs="宋体"/>
          <w:b/>
          <w:color w:val="333333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b/>
          <w:color w:val="333333"/>
          <w:kern w:val="0"/>
          <w:sz w:val="32"/>
          <w:szCs w:val="32"/>
          <w:lang w:val="en-US" w:eastAsia="zh-CN"/>
        </w:rPr>
        <w:t>南京医科大学第二附属医院</w:t>
      </w:r>
    </w:p>
    <w:p>
      <w:pPr>
        <w:widowControl/>
        <w:spacing w:line="500" w:lineRule="exact"/>
        <w:jc w:val="center"/>
        <w:rPr>
          <w:rFonts w:ascii="宋体" w:hAnsi="宋体" w:cs="宋体"/>
          <w:b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color w:val="333333"/>
          <w:kern w:val="0"/>
          <w:sz w:val="32"/>
          <w:szCs w:val="32"/>
        </w:rPr>
        <w:t>202</w:t>
      </w:r>
      <w:r>
        <w:rPr>
          <w:rFonts w:hint="eastAsia" w:ascii="仿宋" w:hAnsi="仿宋" w:eastAsia="仿宋" w:cs="宋体"/>
          <w:b/>
          <w:color w:val="333333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宋体"/>
          <w:b/>
          <w:color w:val="333333"/>
          <w:kern w:val="0"/>
          <w:sz w:val="32"/>
          <w:szCs w:val="32"/>
        </w:rPr>
        <w:t>年公开招聘新冠肺炎疫情防控告知暨承诺书</w:t>
      </w:r>
    </w:p>
    <w:p>
      <w:pPr>
        <w:widowControl/>
        <w:spacing w:before="100" w:beforeAutospacing="1" w:line="38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1.参加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eastAsia="zh-CN"/>
        </w:rPr>
        <w:t>考试考核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的考生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eastAsia="zh-CN"/>
        </w:rPr>
        <w:t>考试考核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前自行下载《南京医科大学第二附属医院202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年公开招聘新冠肺炎疫情防控健康筛查表》和《南京医科大学第二附属医院202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年公开招聘新冠肺炎疫情防控告知暨承诺书》，并认真阅知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如实填写相关内容，申领“苏康码”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val="en-US" w:eastAsia="zh-CN"/>
        </w:rPr>
        <w:t>并验证“行程码”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。</w:t>
      </w:r>
      <w:bookmarkStart w:id="0" w:name="_GoBack"/>
      <w:bookmarkEnd w:id="0"/>
    </w:p>
    <w:p>
      <w:pPr>
        <w:widowControl/>
        <w:spacing w:line="38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2.报到、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eastAsia="zh-CN"/>
        </w:rPr>
        <w:t>考试考核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时，考生应主动向工作人员出示“苏康码”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eastAsia="zh-CN"/>
        </w:rPr>
        <w:t>、“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val="en-US" w:eastAsia="zh-CN"/>
        </w:rPr>
        <w:t>行程码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eastAsia="zh-CN"/>
        </w:rPr>
        <w:t>”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。“苏康码”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eastAsia="zh-CN"/>
        </w:rPr>
        <w:t>、“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val="en-US" w:eastAsia="zh-CN"/>
        </w:rPr>
        <w:t>行程码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eastAsia="zh-CN"/>
        </w:rPr>
        <w:t>”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为绿码，经现场检测体温正常（＜37.3℃）者方可进入报考单位、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eastAsia="zh-CN"/>
        </w:rPr>
        <w:t>考试考核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点。</w:t>
      </w:r>
    </w:p>
    <w:p>
      <w:pPr>
        <w:widowControl/>
        <w:spacing w:line="380" w:lineRule="exact"/>
        <w:ind w:firstLine="560" w:firstLineChars="200"/>
        <w:rPr>
          <w:rFonts w:hint="eastAsia" w:ascii="仿宋" w:hAnsi="仿宋" w:eastAsia="仿宋" w:cs="仿宋"/>
          <w:color w:val="333333"/>
          <w:kern w:val="0"/>
          <w:sz w:val="28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3.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eastAsia="zh-CN"/>
        </w:rPr>
        <w:t>考试考核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当天报到时，持“苏康码”非绿码的考生禁止进入报考单位，应立即安排专人专车送至指定地点实施集中隔离医学观察；持“苏康码”绿码的考生，现场测量体温异常以及出现干咳、乏力等可疑症状且经现场专业医务人员排查有流行病学史的，不得进入考点，应立即安排专人送至医院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val="en-US" w:eastAsia="zh-CN"/>
        </w:rPr>
        <w:t>新冠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发热门诊就诊；排查无流行病学史的，可由专人送至隔离室等待视频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eastAsia="zh-CN"/>
        </w:rPr>
        <w:t>考试考核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，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eastAsia="zh-CN"/>
        </w:rPr>
        <w:t>考试考核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顺序调整为该岗位所有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eastAsia="zh-CN"/>
        </w:rPr>
        <w:t>考试考核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考生的最后一位。</w:t>
      </w:r>
    </w:p>
    <w:p>
      <w:pPr>
        <w:widowControl/>
        <w:spacing w:line="38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因上述情形被送至医院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val="en-US" w:eastAsia="zh-CN"/>
        </w:rPr>
        <w:t>新冠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发热门诊就诊或被集中隔离医学观察的考生，以及其他原因无法参加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eastAsia="zh-CN"/>
        </w:rPr>
        <w:t>考试考核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的，视同放弃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eastAsia="zh-CN"/>
        </w:rPr>
        <w:t>考试考核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资格。</w:t>
      </w:r>
    </w:p>
    <w:p>
      <w:pPr>
        <w:widowControl/>
        <w:spacing w:line="38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4.考生应自备一次性医用口罩或外科口罩，除身份确认、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eastAsia="zh-CN"/>
        </w:rPr>
        <w:t>考试考核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环节等特殊情况外，应全程佩戴口罩，做好个人防护。过程中，应主动保持1米以上的社交距离，结束后快速有序离开现场。</w:t>
      </w:r>
    </w:p>
    <w:p>
      <w:pPr>
        <w:widowControl/>
        <w:spacing w:line="38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.凡隐瞒或谎报旅居史、接触史、健康状况等疫情防控重点信息，不配合工作人员进行防疫检测、询问、排查等造成严重后果者，取消其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eastAsia="zh-CN"/>
        </w:rPr>
        <w:t>考试考核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资格，如有违法行为，将依法追究其法律责任。</w:t>
      </w:r>
    </w:p>
    <w:p>
      <w:pPr>
        <w:widowControl/>
        <w:spacing w:line="380" w:lineRule="exact"/>
        <w:ind w:firstLine="560" w:firstLineChars="200"/>
        <w:rPr>
          <w:rFonts w:hint="eastAsia" w:ascii="仿宋" w:hAnsi="仿宋" w:eastAsia="仿宋" w:cs="仿宋"/>
          <w:color w:val="333333"/>
          <w:kern w:val="0"/>
          <w:sz w:val="28"/>
          <w:szCs w:val="32"/>
        </w:rPr>
      </w:pPr>
    </w:p>
    <w:p>
      <w:pPr>
        <w:widowControl/>
        <w:spacing w:line="38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 xml:space="preserve">本人承诺: 已知悉以上告知事项和防疫要求，自愿承担因不实承诺应承担的相关责任，并接受相应处理。 </w:t>
      </w:r>
    </w:p>
    <w:p>
      <w:pPr>
        <w:widowControl/>
        <w:spacing w:before="100" w:beforeAutospacing="1" w:line="480" w:lineRule="exact"/>
        <w:rPr>
          <w:rFonts w:ascii="仿宋" w:hAnsi="仿宋" w:eastAsia="仿宋" w:cs="仿宋"/>
          <w:color w:val="333333"/>
          <w:kern w:val="0"/>
          <w:sz w:val="28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考生签名: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 xml:space="preserve">       日期：      年   月   日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1386255"/>
    <w:rsid w:val="1B6C22D9"/>
    <w:rsid w:val="1FCE105A"/>
    <w:rsid w:val="51CE7A8F"/>
    <w:rsid w:val="7CE323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iPriority="99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qFormat="1" w:unhideWhenUsed="0" w:uiPriority="0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3"/>
    <w:semiHidden/>
    <w:unhideWhenUsed/>
    <w:qFormat/>
    <w:uiPriority w:val="99"/>
    <w:pPr>
      <w:spacing w:after="120"/>
      <w:ind w:left="420" w:leftChars="200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2"/>
    <w:link w:val="14"/>
    <w:qFormat/>
    <w:uiPriority w:val="0"/>
    <w:pPr>
      <w:ind w:left="0" w:leftChars="0" w:firstLine="420"/>
    </w:pPr>
    <w:rPr>
      <w:rFonts w:ascii="Times New Roman" w:hAnsi="Times New Roman"/>
      <w:sz w:val="32"/>
      <w:szCs w:val="24"/>
    </w:r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0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apple-converted-space"/>
    <w:basedOn w:val="8"/>
    <w:qFormat/>
    <w:uiPriority w:val="0"/>
  </w:style>
  <w:style w:type="character" w:customStyle="1" w:styleId="12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3">
    <w:name w:val="正文文本缩进 Char"/>
    <w:basedOn w:val="8"/>
    <w:link w:val="2"/>
    <w:semiHidden/>
    <w:qFormat/>
    <w:uiPriority w:val="99"/>
    <w:rPr>
      <w:kern w:val="2"/>
      <w:sz w:val="21"/>
      <w:szCs w:val="22"/>
    </w:rPr>
  </w:style>
  <w:style w:type="character" w:customStyle="1" w:styleId="14">
    <w:name w:val="正文首行缩进 2 Char"/>
    <w:basedOn w:val="13"/>
    <w:link w:val="6"/>
    <w:qFormat/>
    <w:uiPriority w:val="0"/>
    <w:rPr>
      <w:rFonts w:ascii="Times New Roman" w:hAnsi="Times New Roman"/>
      <w:sz w:val="32"/>
      <w:szCs w:val="24"/>
    </w:rPr>
  </w:style>
  <w:style w:type="character" w:customStyle="1" w:styleId="15">
    <w:name w:val="批注框文本 Char"/>
    <w:basedOn w:val="8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133</Words>
  <Characters>761</Characters>
  <Lines>6</Lines>
  <Paragraphs>1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2020-06-01T10:33:00Z</dcterms:created>
  <dc:creator>lenovo</dc:creator>
  <cp:lastModifiedBy>张鹏</cp:lastModifiedBy>
  <cp:lastPrinted>2020-08-06T02:36:00Z</cp:lastPrinted>
  <dcterms:modified xsi:type="dcterms:W3CDTF">2021-05-13T09:11:20Z</dcterms:modified>
  <dc:title>南京医科大学第二附属医院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88BA493B30D740D0AAE3A0E06BF7E7CA</vt:lpwstr>
  </property>
</Properties>
</file>